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EEF330" w14:textId="3817EAA0" w:rsidR="00693B7C" w:rsidRDefault="00693B7C" w:rsidP="00693B7C">
      <w:pPr>
        <w:rPr>
          <w:rFonts w:ascii="Arial Narrow" w:hAnsi="Arial Narrow"/>
          <w:b/>
          <w:szCs w:val="52"/>
        </w:rPr>
      </w:pPr>
      <w:r>
        <w:rPr>
          <w:rFonts w:ascii="Arial Narrow" w:hAnsi="Arial Narrow"/>
          <w:b/>
          <w:noProof/>
          <w:sz w:val="48"/>
          <w:szCs w:val="5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CF4BC" wp14:editId="2E52C337">
                <wp:simplePos x="0" y="0"/>
                <wp:positionH relativeFrom="column">
                  <wp:posOffset>4495800</wp:posOffset>
                </wp:positionH>
                <wp:positionV relativeFrom="paragraph">
                  <wp:posOffset>-342900</wp:posOffset>
                </wp:positionV>
                <wp:extent cx="1854200" cy="1600200"/>
                <wp:effectExtent l="0" t="0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872FB" w14:textId="77777777" w:rsidR="00693B7C" w:rsidRDefault="00693B7C" w:rsidP="00693B7C">
                            <w:pPr>
                              <w:jc w:val="right"/>
                            </w:pPr>
                            <w:r>
                              <w:object w:dxaOrig="2040" w:dyaOrig="1905" w14:anchorId="2F0597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1.25pt;height:122.25pt" o:ole="">
                                  <v:imagedata r:id="rId6" o:title=""/>
                                </v:shape>
                                <o:OLEObject Type="Embed" ProgID="AcroExch.Document.DC" ShapeID="_x0000_i1026" DrawAspect="Content" ObjectID="_1651583141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pt;margin-top:-27pt;width:146pt;height:12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FUhAIAAA4FAAAOAAAAZHJzL2Uyb0RvYy54bWysVF1v2yAUfZ+0/4B4T41TJ42tOlU/lmlS&#10;9yG1+wEEcIxmAwIau5v233eBJHW3l2maHzAXLodz77mXy6ux79BeWCe1qnF+RjASimku1a7GXx83&#10;sxVGzlPFaaeVqPGzcPhq/fbN5WAqMdet7riwCECUqwZT49Z7U2WZY63oqTvTRijYbLTtqQfT7jJu&#10;6QDofZfNCVlmg7bcWM2Ec7B6lzbxOuI3jWD+c9M44VFXY+Dm42jjuA1jtr6k1c5S00p2oEH/gUVP&#10;pYJLT1B31FP0ZOUfUL1kVjvd+DOm+0w3jWQixgDR5OS3aB5aakSMBZLjzClN7v/Bsk/7LxZJDtph&#10;pGgPEj2K0aMbPaI8ZGcwrgKnBwNufoTl4BkideZes28OKX3bUrUT19bqoRWUA7t4MpscTTgugGyH&#10;j5rDNfTJ6wg0NrYPgJAMBOig0vNJmUCFhStXiwLkxojBXr4kJBjALqPV8bixzr8XukdhUmML0kd4&#10;ur93PrkeXSJ93Um+kV0XDbvb3nYW7SmUySZ+B3Q3detUcFY6HEuIaQVYwh1hL/CNsv8o83lBbubl&#10;bLNcXcyKTbGYlRdkNSN5eVMuSVEWd5ufgWBeVK3kXKh7qcSxBPPi7yQ+NEMqnliEaKhxuZgvkkZT&#10;9m4aJCHn56cUvgqylx46spN9jVckfKlHgrLvFIewaeWp7NI8e00/CgI5OP5jVmIdBOlTEfhxOwJK&#10;KI6t5s9QEVaDXqAtPCMwabX9jtEALVljBW8GRt0HBTVV5kUROjgaxeJiDoad7mynO1QxAKqxxyhN&#10;b33q+idj5a6Fe1IVK30NddjIWCEvnCCAYEDTxVAOD0To6qkdvV6esfUvAAAA//8DAFBLAwQUAAYA&#10;CAAAACEAtQG6ytsAAAAMAQAADwAAAGRycy9kb3ducmV2LnhtbExPy07DMBC8I/EP1iJxQa0N4hHS&#10;OBXF4gNo+AAnduOo9jqKnTb9e7Yn2NOsZjSParsEz052SkNECY9rAcxiF82AvYSf5mtVAEtZo9E+&#10;opVwsQm29e1NpUsTz/htT/vcMzLBVGoJLuex5Dx1zgad1nG0SNwhTkFneqeem0mfyTx4/iTEKw96&#10;QEpwerSfznbH/RwkzEmpovUPQzLq0LiLUmq3a6S8v1s+NsCyXfKfGK71qTrU1KmNM5rEvIQ3UdCW&#10;LGH18kzgqhB0wFpC78TxuuL/R9S/AAAA//8DAFBLAQItABQABgAIAAAAIQC2gziS/gAAAOEBAAAT&#10;AAAAAAAAAAAAAAAAAAAAAABbQ29udGVudF9UeXBlc10ueG1sUEsBAi0AFAAGAAgAAAAhADj9If/W&#10;AAAAlAEAAAsAAAAAAAAAAAAAAAAALwEAAF9yZWxzLy5yZWxzUEsBAi0AFAAGAAgAAAAhAPjFoVSE&#10;AgAADgUAAA4AAAAAAAAAAAAAAAAALgIAAGRycy9lMm9Eb2MueG1sUEsBAi0AFAAGAAgAAAAhALUB&#10;usrbAAAADAEAAA8AAAAAAAAAAAAAAAAA3gQAAGRycy9kb3ducmV2LnhtbFBLBQYAAAAABAAEAPMA&#10;AADmBQAAAAA=&#10;" stroked="f" strokecolor="#030">
                <v:textbox>
                  <w:txbxContent>
                    <w:p w14:paraId="048872FB" w14:textId="77777777" w:rsidR="00693B7C" w:rsidRDefault="00693B7C" w:rsidP="00693B7C">
                      <w:pPr>
                        <w:jc w:val="right"/>
                      </w:pPr>
                      <w:r>
                        <w:object w:dxaOrig="2040" w:dyaOrig="1905" w14:anchorId="2F059741">
                          <v:shape id="_x0000_i1025" type="#_x0000_t75" style="width:131.25pt;height:122.25pt" o:ole="">
                            <v:imagedata r:id="rId8" o:title=""/>
                          </v:shape>
                          <o:OLEObject Type="Embed" ProgID="AcroExch.Document.DC" ShapeID="_x0000_i1025" DrawAspect="Content" ObjectID="_163706461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2F44949" w14:textId="77777777" w:rsidR="00693B7C" w:rsidRPr="00A26D23" w:rsidRDefault="00693B7C" w:rsidP="00693B7C">
      <w:pPr>
        <w:rPr>
          <w:rFonts w:ascii="Arial Narrow" w:hAnsi="Arial Narrow"/>
          <w:b/>
          <w:szCs w:val="52"/>
        </w:rPr>
      </w:pPr>
    </w:p>
    <w:p w14:paraId="50AC65FC" w14:textId="77777777" w:rsidR="00693B7C" w:rsidRDefault="00693B7C" w:rsidP="00693B7C">
      <w:pPr>
        <w:rPr>
          <w:rFonts w:ascii="Arial Narrow" w:hAnsi="Arial Narrow"/>
          <w:b/>
          <w:sz w:val="48"/>
          <w:szCs w:val="52"/>
        </w:rPr>
      </w:pPr>
      <w:r>
        <w:rPr>
          <w:rFonts w:ascii="Arial Narrow" w:hAnsi="Arial Narrow"/>
          <w:b/>
          <w:sz w:val="48"/>
          <w:szCs w:val="52"/>
        </w:rPr>
        <w:t>The Old School Surgery</w:t>
      </w:r>
    </w:p>
    <w:p w14:paraId="00D1670B" w14:textId="3536EFE1" w:rsidR="00693B7C" w:rsidRDefault="00693B7C" w:rsidP="00693B7C">
      <w:pPr>
        <w:rPr>
          <w:rFonts w:ascii="Arial Narrow" w:hAnsi="Arial Narrow"/>
          <w:b/>
          <w:sz w:val="44"/>
          <w:szCs w:val="52"/>
        </w:rPr>
      </w:pPr>
      <w:r>
        <w:rPr>
          <w:rFonts w:ascii="Arial Narrow" w:hAnsi="Arial Narrow"/>
          <w:b/>
          <w:sz w:val="44"/>
          <w:szCs w:val="52"/>
        </w:rPr>
        <w:t>Social Media Patient Policy</w:t>
      </w:r>
    </w:p>
    <w:p w14:paraId="246545A3" w14:textId="77777777" w:rsidR="00693B7C" w:rsidRDefault="00693B7C" w:rsidP="00693B7C">
      <w:pPr>
        <w:jc w:val="both"/>
        <w:rPr>
          <w:rFonts w:ascii="Arial" w:hAnsi="Arial" w:cs="Arial"/>
        </w:rPr>
      </w:pPr>
    </w:p>
    <w:p w14:paraId="179D6A59" w14:textId="77777777" w:rsidR="00693B7C" w:rsidRDefault="00693B7C" w:rsidP="00693B7C">
      <w:pPr>
        <w:jc w:val="both"/>
        <w:rPr>
          <w:rFonts w:ascii="Arial" w:hAnsi="Arial" w:cs="Arial"/>
        </w:rPr>
      </w:pPr>
    </w:p>
    <w:p w14:paraId="5C2D39C8" w14:textId="77777777" w:rsidR="00693B7C" w:rsidRPr="000F39EF" w:rsidRDefault="00693B7C" w:rsidP="00693B7C">
      <w:pPr>
        <w:pBdr>
          <w:top w:val="single" w:sz="4" w:space="1" w:color="auto"/>
        </w:pBdr>
        <w:jc w:val="both"/>
        <w:rPr>
          <w:rFonts w:ascii="Arial" w:hAnsi="Arial" w:cs="Arial"/>
          <w:sz w:val="20"/>
        </w:rPr>
      </w:pPr>
    </w:p>
    <w:p w14:paraId="44CBED66" w14:textId="5EC0CED6" w:rsidR="002F2417" w:rsidRDefault="002F2417" w:rsidP="00693B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8613B">
        <w:rPr>
          <w:rFonts w:ascii="Arial" w:hAnsi="Arial" w:cs="Arial"/>
          <w:color w:val="000000"/>
          <w:sz w:val="24"/>
          <w:szCs w:val="24"/>
        </w:rPr>
        <w:t>There are many social media platforms that are widely used by both staff and patients; these include Facebook, Twitter, Instagram, YouTube and LinkedIn. At</w:t>
      </w:r>
      <w:r w:rsidR="0088613B">
        <w:rPr>
          <w:rFonts w:ascii="Arial" w:hAnsi="Arial" w:cs="Arial"/>
          <w:color w:val="000000"/>
          <w:sz w:val="24"/>
          <w:szCs w:val="24"/>
        </w:rPr>
        <w:t xml:space="preserve"> The Old School Surgery,</w:t>
      </w:r>
      <w:r w:rsidRPr="0088613B">
        <w:rPr>
          <w:rFonts w:ascii="Arial" w:hAnsi="Arial" w:cs="Arial"/>
          <w:color w:val="000000"/>
          <w:sz w:val="24"/>
          <w:szCs w:val="24"/>
        </w:rPr>
        <w:t xml:space="preserve"> we have a </w:t>
      </w:r>
      <w:hyperlink r:id="rId10" w:history="1">
        <w:r w:rsidR="00693B7C" w:rsidRPr="00C3762A">
          <w:rPr>
            <w:rStyle w:val="Hyperlink"/>
            <w:rFonts w:ascii="Arial" w:hAnsi="Arial" w:cs="Arial"/>
            <w:sz w:val="24"/>
            <w:szCs w:val="24"/>
          </w:rPr>
          <w:t>www.theoldschoolsurgery.com</w:t>
        </w:r>
      </w:hyperlink>
      <w:r w:rsidR="00693B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13B">
        <w:rPr>
          <w:rFonts w:ascii="Arial" w:hAnsi="Arial" w:cs="Arial"/>
          <w:color w:val="000000"/>
          <w:sz w:val="24"/>
          <w:szCs w:val="24"/>
        </w:rPr>
        <w:t>page, which provides a range of useful information for our patient population.</w:t>
      </w:r>
    </w:p>
    <w:p w14:paraId="22A40014" w14:textId="77777777" w:rsidR="00693B7C" w:rsidRPr="000F39EF" w:rsidRDefault="00693B7C" w:rsidP="00693B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4"/>
        </w:rPr>
      </w:pPr>
    </w:p>
    <w:p w14:paraId="5E5F2F87" w14:textId="77777777" w:rsidR="002F2417" w:rsidRDefault="0088613B" w:rsidP="00693B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Old School Surgery </w:t>
      </w:r>
      <w:r w:rsidR="002F2417" w:rsidRPr="0088613B">
        <w:rPr>
          <w:rFonts w:ascii="Arial" w:hAnsi="Arial" w:cs="Arial"/>
          <w:color w:val="000000"/>
          <w:sz w:val="24"/>
          <w:szCs w:val="24"/>
        </w:rPr>
        <w:t>has a duty to maintain patient confidentiality and to safeguard vulnerable patients. You can help us achieve this by adhering to the code of conduct outlined in this policy.</w:t>
      </w:r>
    </w:p>
    <w:p w14:paraId="08A3D1EA" w14:textId="77777777" w:rsidR="00693B7C" w:rsidRPr="000F39EF" w:rsidRDefault="00693B7C" w:rsidP="00693B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4"/>
        </w:rPr>
      </w:pPr>
    </w:p>
    <w:p w14:paraId="04AF4735" w14:textId="3D803C92" w:rsidR="002F2417" w:rsidRDefault="002F2417" w:rsidP="00693B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8613B">
        <w:rPr>
          <w:rFonts w:ascii="Arial" w:hAnsi="Arial" w:cs="Arial"/>
          <w:color w:val="000000"/>
          <w:sz w:val="24"/>
          <w:szCs w:val="24"/>
        </w:rPr>
        <w:t>Pat</w:t>
      </w:r>
      <w:r w:rsidR="007043D7">
        <w:rPr>
          <w:rFonts w:ascii="Arial" w:hAnsi="Arial" w:cs="Arial"/>
          <w:color w:val="000000"/>
          <w:sz w:val="24"/>
          <w:szCs w:val="24"/>
        </w:rPr>
        <w:t>ients at</w:t>
      </w:r>
      <w:r w:rsidR="007043D7" w:rsidRPr="007043D7">
        <w:rPr>
          <w:rFonts w:ascii="Arial" w:hAnsi="Arial" w:cs="Arial"/>
          <w:color w:val="000000"/>
          <w:sz w:val="24"/>
          <w:szCs w:val="24"/>
        </w:rPr>
        <w:t xml:space="preserve"> </w:t>
      </w:r>
      <w:r w:rsidR="007043D7">
        <w:rPr>
          <w:rFonts w:ascii="Arial" w:hAnsi="Arial" w:cs="Arial"/>
          <w:color w:val="000000"/>
          <w:sz w:val="24"/>
          <w:szCs w:val="24"/>
        </w:rPr>
        <w:t xml:space="preserve">The Old School Surgery </w:t>
      </w:r>
      <w:r w:rsidRPr="0088613B">
        <w:rPr>
          <w:rFonts w:ascii="Arial" w:hAnsi="Arial" w:cs="Arial"/>
          <w:color w:val="000000"/>
          <w:sz w:val="24"/>
          <w:szCs w:val="24"/>
        </w:rPr>
        <w:t>are expected to adhere to the following code of conduct at all times:</w:t>
      </w:r>
      <w:r w:rsidR="00693B7C">
        <w:rPr>
          <w:rFonts w:ascii="Arial" w:hAnsi="Arial" w:cs="Arial"/>
          <w:color w:val="000000"/>
          <w:sz w:val="24"/>
          <w:szCs w:val="24"/>
        </w:rPr>
        <w:t>-</w:t>
      </w:r>
    </w:p>
    <w:p w14:paraId="0FB8BEE6" w14:textId="77777777" w:rsidR="00693B7C" w:rsidRPr="000F39EF" w:rsidRDefault="00693B7C" w:rsidP="00693B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4"/>
        </w:rPr>
      </w:pPr>
    </w:p>
    <w:p w14:paraId="534B64B7" w14:textId="25CBDCDB" w:rsidR="002F2417" w:rsidRDefault="002F2417" w:rsidP="00693B7C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8613B">
        <w:rPr>
          <w:rFonts w:ascii="Arial" w:hAnsi="Arial" w:cs="Arial"/>
          <w:color w:val="000000"/>
          <w:sz w:val="24"/>
          <w:szCs w:val="24"/>
        </w:rPr>
        <w:t xml:space="preserve">The practice requires all users of portable devices to use them in a courteous and considerate manner, respecting their fellow patients. </w:t>
      </w:r>
      <w:r w:rsidR="00693B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13B">
        <w:rPr>
          <w:rFonts w:ascii="Arial" w:hAnsi="Arial" w:cs="Arial"/>
          <w:color w:val="000000"/>
          <w:sz w:val="24"/>
          <w:szCs w:val="24"/>
        </w:rPr>
        <w:t>Portable devices are not to be used during consultations.</w:t>
      </w:r>
    </w:p>
    <w:p w14:paraId="21B3B319" w14:textId="77777777" w:rsidR="00693B7C" w:rsidRPr="002450C8" w:rsidRDefault="00693B7C" w:rsidP="00693B7C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Cs w:val="24"/>
        </w:rPr>
      </w:pPr>
    </w:p>
    <w:p w14:paraId="0E639D9F" w14:textId="5B82CC98" w:rsidR="002F2417" w:rsidRDefault="002F2417" w:rsidP="00693B7C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8613B">
        <w:rPr>
          <w:rFonts w:ascii="Arial" w:hAnsi="Arial" w:cs="Arial"/>
          <w:color w:val="000000"/>
          <w:sz w:val="24"/>
          <w:szCs w:val="24"/>
        </w:rPr>
        <w:t>Patients are not permitted to disclose any patient-identifiable information about other patients, unless they have the express consent of that patient.</w:t>
      </w:r>
    </w:p>
    <w:p w14:paraId="66C62B94" w14:textId="77777777" w:rsidR="00693B7C" w:rsidRPr="002450C8" w:rsidRDefault="00693B7C" w:rsidP="00693B7C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Cs w:val="24"/>
        </w:rPr>
      </w:pPr>
    </w:p>
    <w:p w14:paraId="1EA287C6" w14:textId="18E493BB" w:rsidR="002F2417" w:rsidRDefault="002F2417" w:rsidP="00693B7C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8613B">
        <w:rPr>
          <w:rFonts w:ascii="Arial" w:hAnsi="Arial" w:cs="Arial"/>
          <w:color w:val="000000"/>
          <w:sz w:val="24"/>
          <w:szCs w:val="24"/>
        </w:rPr>
        <w:t xml:space="preserve">Patients must not post any material that is inaccurate, fraudulent, harassing, embarrassing, obscene, defamatory or unlawful. </w:t>
      </w:r>
      <w:r w:rsidR="00693B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13B">
        <w:rPr>
          <w:rFonts w:ascii="Arial" w:hAnsi="Arial" w:cs="Arial"/>
          <w:color w:val="000000"/>
          <w:sz w:val="24"/>
          <w:szCs w:val="24"/>
        </w:rPr>
        <w:t>Any such posts on</w:t>
      </w:r>
      <w:r w:rsidR="007043D7">
        <w:rPr>
          <w:rFonts w:ascii="Arial" w:hAnsi="Arial" w:cs="Arial"/>
          <w:color w:val="000000"/>
          <w:sz w:val="24"/>
          <w:szCs w:val="24"/>
        </w:rPr>
        <w:t xml:space="preserve"> the practice web</w:t>
      </w:r>
      <w:r w:rsidRPr="0088613B">
        <w:rPr>
          <w:rFonts w:ascii="Arial" w:hAnsi="Arial" w:cs="Arial"/>
          <w:color w:val="000000"/>
          <w:sz w:val="24"/>
          <w:szCs w:val="24"/>
        </w:rPr>
        <w:t>page will be deleted by the practice manager and the post reported.</w:t>
      </w:r>
    </w:p>
    <w:p w14:paraId="5E828223" w14:textId="77777777" w:rsidR="00693B7C" w:rsidRPr="002450C8" w:rsidRDefault="00693B7C" w:rsidP="00693B7C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Cs w:val="24"/>
        </w:rPr>
      </w:pPr>
    </w:p>
    <w:p w14:paraId="5C3F7472" w14:textId="759D2522" w:rsidR="0088613B" w:rsidRDefault="002F2417" w:rsidP="00693B7C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8613B">
        <w:rPr>
          <w:rFonts w:ascii="Arial" w:hAnsi="Arial" w:cs="Arial"/>
          <w:color w:val="000000"/>
          <w:sz w:val="24"/>
          <w:szCs w:val="24"/>
        </w:rPr>
        <w:t>Patients are not permitted to take photographs in the waiting room or areas where other patients are present, nor are photographs of staff permitted.</w:t>
      </w:r>
    </w:p>
    <w:p w14:paraId="1792CBB2" w14:textId="77777777" w:rsidR="00693B7C" w:rsidRPr="002450C8" w:rsidRDefault="00693B7C" w:rsidP="00693B7C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Cs w:val="24"/>
        </w:rPr>
      </w:pPr>
    </w:p>
    <w:p w14:paraId="09631821" w14:textId="0D4E8DAF" w:rsidR="002F2417" w:rsidRDefault="002F2417" w:rsidP="00693B7C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8613B">
        <w:rPr>
          <w:rFonts w:ascii="Arial" w:hAnsi="Arial" w:cs="Arial"/>
          <w:color w:val="000000"/>
          <w:sz w:val="24"/>
          <w:szCs w:val="24"/>
        </w:rPr>
        <w:t>Patients must not post comments on social media that identify staff who work at the practice.</w:t>
      </w:r>
    </w:p>
    <w:p w14:paraId="028A8812" w14:textId="77777777" w:rsidR="00693B7C" w:rsidRPr="002450C8" w:rsidRDefault="00693B7C" w:rsidP="00693B7C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Cs w:val="24"/>
        </w:rPr>
      </w:pPr>
    </w:p>
    <w:p w14:paraId="39A14DE1" w14:textId="612C8969" w:rsidR="002F2417" w:rsidRDefault="002F2417" w:rsidP="00693B7C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8613B">
        <w:rPr>
          <w:rFonts w:ascii="Arial" w:hAnsi="Arial" w:cs="Arial"/>
          <w:color w:val="000000"/>
          <w:sz w:val="24"/>
          <w:szCs w:val="24"/>
        </w:rPr>
        <w:t xml:space="preserve">Patients are to use NHS Choices should they wish to leave a review about </w:t>
      </w:r>
      <w:r w:rsidR="00FA2133">
        <w:rPr>
          <w:rFonts w:ascii="Arial" w:hAnsi="Arial" w:cs="Arial"/>
          <w:color w:val="000000"/>
          <w:sz w:val="24"/>
          <w:szCs w:val="24"/>
        </w:rPr>
        <w:t>The Old School Surgery</w:t>
      </w:r>
      <w:r w:rsidRPr="0088613B">
        <w:rPr>
          <w:rFonts w:ascii="Arial" w:hAnsi="Arial" w:cs="Arial"/>
          <w:color w:val="000000"/>
          <w:sz w:val="24"/>
          <w:szCs w:val="24"/>
        </w:rPr>
        <w:t xml:space="preserve">. </w:t>
      </w:r>
      <w:r w:rsidR="00693B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13B">
        <w:rPr>
          <w:rFonts w:ascii="Arial" w:hAnsi="Arial" w:cs="Arial"/>
          <w:color w:val="000000"/>
          <w:sz w:val="24"/>
          <w:szCs w:val="24"/>
        </w:rPr>
        <w:t>This will enable the practice m</w:t>
      </w:r>
      <w:r w:rsidR="00693B7C">
        <w:rPr>
          <w:rFonts w:ascii="Arial" w:hAnsi="Arial" w:cs="Arial"/>
          <w:color w:val="000000"/>
          <w:sz w:val="24"/>
          <w:szCs w:val="24"/>
        </w:rPr>
        <w:t>anager to respond appropriately.</w:t>
      </w:r>
      <w:r w:rsidR="000F39EF">
        <w:rPr>
          <w:rFonts w:ascii="Arial" w:hAnsi="Arial" w:cs="Arial"/>
          <w:color w:val="000000"/>
          <w:sz w:val="24"/>
          <w:szCs w:val="24"/>
        </w:rPr>
        <w:t xml:space="preserve"> (Due to patient confidentiality the doctors are unable to respond on social media).</w:t>
      </w:r>
    </w:p>
    <w:p w14:paraId="28B01CC0" w14:textId="77777777" w:rsidR="00693B7C" w:rsidRPr="002450C8" w:rsidRDefault="00693B7C" w:rsidP="00693B7C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Cs w:val="24"/>
        </w:rPr>
      </w:pPr>
    </w:p>
    <w:p w14:paraId="7C358ACC" w14:textId="7CB57550" w:rsidR="0088613B" w:rsidRPr="00693B7C" w:rsidRDefault="002F2417" w:rsidP="00693B7C">
      <w:pPr>
        <w:pStyle w:val="ListParagraph"/>
        <w:numPr>
          <w:ilvl w:val="0"/>
          <w:numId w:val="2"/>
        </w:numPr>
        <w:ind w:left="567" w:hanging="567"/>
        <w:jc w:val="both"/>
        <w:textAlignment w:val="baseline"/>
        <w:rPr>
          <w:rFonts w:ascii="Arial" w:hAnsi="Arial" w:cs="Arial"/>
          <w:color w:val="000000"/>
        </w:rPr>
      </w:pPr>
      <w:r w:rsidRPr="00693B7C">
        <w:rPr>
          <w:rFonts w:ascii="Arial" w:hAnsi="Arial" w:cs="Arial"/>
          <w:color w:val="000000"/>
        </w:rPr>
        <w:t xml:space="preserve">Defamatory comments about our team are not to be shared on any social media platform. </w:t>
      </w:r>
      <w:r w:rsidR="0088613B" w:rsidRPr="00693B7C">
        <w:rPr>
          <w:rFonts w:ascii="Arial" w:hAnsi="Arial" w:cs="Arial"/>
          <w:color w:val="000000"/>
        </w:rPr>
        <w:t>Comments</w:t>
      </w:r>
      <w:r w:rsidR="0088613B" w:rsidRPr="00693B7C">
        <w:rPr>
          <w:rFonts w:ascii="Arial" w:hAnsi="Arial" w:cs="Arial"/>
          <w:color w:val="000000"/>
          <w:lang w:val="en-GB"/>
        </w:rPr>
        <w:t xml:space="preserve"> that take the form of a scurrilous personal attack on members of the practice or contain allegations whi</w:t>
      </w:r>
      <w:r w:rsidR="0088613B" w:rsidRPr="00693B7C">
        <w:rPr>
          <w:rFonts w:ascii="Arial" w:hAnsi="Arial" w:cs="Arial"/>
          <w:color w:val="000000"/>
        </w:rPr>
        <w:t>ch are clearly unfounded</w:t>
      </w:r>
      <w:r w:rsidR="00FA2133" w:rsidRPr="00693B7C">
        <w:rPr>
          <w:rFonts w:ascii="Arial" w:hAnsi="Arial" w:cs="Arial"/>
          <w:color w:val="000000"/>
        </w:rPr>
        <w:t>,</w:t>
      </w:r>
      <w:r w:rsidR="0088613B" w:rsidRPr="00693B7C">
        <w:rPr>
          <w:rFonts w:ascii="Arial" w:hAnsi="Arial" w:cs="Arial"/>
          <w:color w:val="000000"/>
          <w:lang w:val="en-GB"/>
        </w:rPr>
        <w:t xml:space="preserve"> indicate a serious breakdown in the patient-doctor relationship</w:t>
      </w:r>
      <w:r w:rsidR="0088613B" w:rsidRPr="00693B7C">
        <w:rPr>
          <w:rFonts w:ascii="Arial" w:hAnsi="Arial" w:cs="Arial"/>
          <w:color w:val="000000"/>
        </w:rPr>
        <w:t xml:space="preserve">. </w:t>
      </w:r>
      <w:r w:rsidR="00693B7C">
        <w:rPr>
          <w:rFonts w:ascii="Arial" w:hAnsi="Arial" w:cs="Arial"/>
          <w:color w:val="000000"/>
        </w:rPr>
        <w:t xml:space="preserve"> </w:t>
      </w:r>
      <w:r w:rsidR="0088613B" w:rsidRPr="00693B7C">
        <w:rPr>
          <w:rFonts w:ascii="Arial" w:hAnsi="Arial" w:cs="Arial"/>
          <w:color w:val="000000"/>
          <w:lang w:val="en-GB"/>
        </w:rPr>
        <w:t>A</w:t>
      </w:r>
      <w:r w:rsidR="0088613B" w:rsidRPr="00693B7C">
        <w:rPr>
          <w:rFonts w:ascii="Arial" w:hAnsi="Arial" w:cs="Arial"/>
          <w:color w:val="000000"/>
        </w:rPr>
        <w:t xml:space="preserve"> </w:t>
      </w:r>
      <w:r w:rsidR="0088613B" w:rsidRPr="00693B7C">
        <w:rPr>
          <w:rFonts w:ascii="Arial" w:hAnsi="Arial" w:cs="Arial"/>
          <w:color w:val="000000"/>
          <w:lang w:val="en-GB"/>
        </w:rPr>
        <w:t xml:space="preserve">good patient-doctor relationship, based on mutual respect and trust, is the cornerstone of </w:t>
      </w:r>
      <w:r w:rsidR="0088613B" w:rsidRPr="00693B7C">
        <w:rPr>
          <w:rFonts w:ascii="Arial" w:hAnsi="Arial" w:cs="Arial"/>
          <w:color w:val="000000"/>
        </w:rPr>
        <w:t xml:space="preserve">providing </w:t>
      </w:r>
      <w:r w:rsidR="0088613B" w:rsidRPr="00693B7C">
        <w:rPr>
          <w:rFonts w:ascii="Arial" w:hAnsi="Arial" w:cs="Arial"/>
          <w:color w:val="000000"/>
          <w:lang w:val="en-GB"/>
        </w:rPr>
        <w:t>good patient care</w:t>
      </w:r>
      <w:r w:rsidR="0088613B" w:rsidRPr="00693B7C">
        <w:rPr>
          <w:rFonts w:ascii="Arial" w:hAnsi="Arial" w:cs="Arial"/>
          <w:color w:val="000000"/>
        </w:rPr>
        <w:t>. Such comments therefore, may result in the removal of the patient who</w:t>
      </w:r>
      <w:r w:rsidR="00FA2133" w:rsidRPr="00693B7C">
        <w:rPr>
          <w:rFonts w:ascii="Arial" w:hAnsi="Arial" w:cs="Arial"/>
          <w:color w:val="000000"/>
        </w:rPr>
        <w:t xml:space="preserve"> made those comments from the</w:t>
      </w:r>
      <w:r w:rsidR="0088613B" w:rsidRPr="00693B7C">
        <w:rPr>
          <w:rFonts w:ascii="Arial" w:hAnsi="Arial" w:cs="Arial"/>
          <w:color w:val="000000"/>
        </w:rPr>
        <w:t xml:space="preserve"> Practice list. </w:t>
      </w:r>
    </w:p>
    <w:p w14:paraId="299E9389" w14:textId="77777777" w:rsidR="00693B7C" w:rsidRPr="002450C8" w:rsidRDefault="00693B7C" w:rsidP="00693B7C">
      <w:pPr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GB"/>
        </w:rPr>
      </w:pPr>
    </w:p>
    <w:p w14:paraId="2D1AC10D" w14:textId="77777777" w:rsidR="002F2417" w:rsidRDefault="002F2417" w:rsidP="00693B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8613B">
        <w:rPr>
          <w:rFonts w:ascii="Arial" w:hAnsi="Arial" w:cs="Arial"/>
          <w:color w:val="000000"/>
          <w:sz w:val="24"/>
          <w:szCs w:val="24"/>
        </w:rPr>
        <w:t>Legal advice will be sought and the appropriate action taken against any patient who posts defamatory comments.</w:t>
      </w:r>
    </w:p>
    <w:p w14:paraId="586286A8" w14:textId="77777777" w:rsidR="00693B7C" w:rsidRPr="002450C8" w:rsidRDefault="00693B7C" w:rsidP="00693B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4"/>
        </w:rPr>
      </w:pPr>
    </w:p>
    <w:p w14:paraId="766CDCD2" w14:textId="77777777" w:rsidR="002F2417" w:rsidRPr="00693B7C" w:rsidRDefault="002F2417" w:rsidP="00693B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aps/>
          <w:color w:val="000000"/>
          <w:sz w:val="24"/>
          <w:szCs w:val="24"/>
        </w:rPr>
      </w:pPr>
      <w:r w:rsidRPr="00693B7C">
        <w:rPr>
          <w:rFonts w:ascii="Arial" w:hAnsi="Arial" w:cs="Arial"/>
          <w:b/>
          <w:caps/>
          <w:color w:val="000000"/>
          <w:sz w:val="24"/>
          <w:szCs w:val="24"/>
        </w:rPr>
        <w:t>Patient complaints on social media</w:t>
      </w:r>
    </w:p>
    <w:p w14:paraId="56D4B9F7" w14:textId="77777777" w:rsidR="00693B7C" w:rsidRPr="002450C8" w:rsidRDefault="00693B7C" w:rsidP="00693B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4"/>
          <w:u w:val="single"/>
        </w:rPr>
      </w:pPr>
    </w:p>
    <w:p w14:paraId="4DC908F1" w14:textId="453457DF" w:rsidR="00FA0E10" w:rsidRPr="002450C8" w:rsidRDefault="002F2417" w:rsidP="002450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8613B">
        <w:rPr>
          <w:rFonts w:ascii="Arial" w:hAnsi="Arial" w:cs="Arial"/>
          <w:color w:val="000000"/>
          <w:sz w:val="24"/>
          <w:szCs w:val="24"/>
        </w:rPr>
        <w:t xml:space="preserve">We have a separate complaints policy which patients are to use should they wish to make a complaint. </w:t>
      </w:r>
      <w:r w:rsidR="00693B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13B">
        <w:rPr>
          <w:rFonts w:ascii="Arial" w:hAnsi="Arial" w:cs="Arial"/>
          <w:color w:val="000000"/>
          <w:sz w:val="24"/>
          <w:szCs w:val="24"/>
        </w:rPr>
        <w:t xml:space="preserve">We will only respond to complaints made to the practice in accordance with the practice policy. </w:t>
      </w:r>
      <w:r w:rsidR="00693B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13B">
        <w:rPr>
          <w:rFonts w:ascii="Arial" w:hAnsi="Arial" w:cs="Arial"/>
          <w:color w:val="000000"/>
          <w:sz w:val="24"/>
          <w:szCs w:val="24"/>
        </w:rPr>
        <w:t xml:space="preserve">If a complaint is made on the practice </w:t>
      </w:r>
      <w:hyperlink r:id="rId11" w:history="1">
        <w:r w:rsidR="00693B7C" w:rsidRPr="00C3762A">
          <w:rPr>
            <w:rStyle w:val="Hyperlink"/>
            <w:rFonts w:ascii="Arial" w:hAnsi="Arial" w:cs="Arial"/>
            <w:sz w:val="24"/>
            <w:szCs w:val="24"/>
          </w:rPr>
          <w:t>www.theoldschoolsurgery.com</w:t>
        </w:r>
      </w:hyperlink>
      <w:r w:rsidR="00693B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13B">
        <w:rPr>
          <w:rFonts w:ascii="Arial" w:hAnsi="Arial" w:cs="Arial"/>
          <w:color w:val="000000"/>
          <w:sz w:val="24"/>
          <w:szCs w:val="24"/>
        </w:rPr>
        <w:t>page, it will be deleted.</w:t>
      </w:r>
    </w:p>
    <w:sectPr w:rsidR="00FA0E10" w:rsidRPr="002450C8" w:rsidSect="00693B7C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698"/>
    <w:multiLevelType w:val="hybridMultilevel"/>
    <w:tmpl w:val="B86EC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71DB8"/>
    <w:multiLevelType w:val="hybridMultilevel"/>
    <w:tmpl w:val="B8725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17"/>
    <w:rsid w:val="000F39EF"/>
    <w:rsid w:val="002450C8"/>
    <w:rsid w:val="00280D0E"/>
    <w:rsid w:val="002F2417"/>
    <w:rsid w:val="0039186D"/>
    <w:rsid w:val="00693B7C"/>
    <w:rsid w:val="007043D7"/>
    <w:rsid w:val="0088613B"/>
    <w:rsid w:val="008A026D"/>
    <w:rsid w:val="00FA0E10"/>
    <w:rsid w:val="00F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AD81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41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3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41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3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theoldschoolsurger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heoldschoolsurgery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Glover Yvonne</cp:lastModifiedBy>
  <cp:revision>2</cp:revision>
  <cp:lastPrinted>2019-12-05T15:39:00Z</cp:lastPrinted>
  <dcterms:created xsi:type="dcterms:W3CDTF">2020-05-21T15:19:00Z</dcterms:created>
  <dcterms:modified xsi:type="dcterms:W3CDTF">2020-05-21T15:19:00Z</dcterms:modified>
</cp:coreProperties>
</file>